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B7A" w:rsidRDefault="00E81B7A" w:rsidP="00A051D8">
      <w:pPr>
        <w:jc w:val="center"/>
      </w:pPr>
      <w:r>
        <w:t>CARTERSVILLE DOWNTOWN DEVELOP</w:t>
      </w:r>
      <w:r w:rsidR="00184921">
        <w:t>M</w:t>
      </w:r>
      <w:r>
        <w:t>ENT AUTHORITY</w:t>
      </w:r>
    </w:p>
    <w:p w:rsidR="00E81B7A" w:rsidRDefault="00E81B7A" w:rsidP="00A051D8">
      <w:pPr>
        <w:jc w:val="center"/>
      </w:pPr>
      <w:r>
        <w:t xml:space="preserve">Board of Directors Meeting </w:t>
      </w:r>
      <w:r w:rsidR="00A051D8">
        <w:t>Minutes</w:t>
      </w:r>
    </w:p>
    <w:p w:rsidR="00576979" w:rsidRDefault="00D77607" w:rsidP="00A051D8">
      <w:pPr>
        <w:jc w:val="center"/>
      </w:pPr>
      <w:r>
        <w:t>Thursday</w:t>
      </w:r>
      <w:r w:rsidR="00E81B7A">
        <w:t xml:space="preserve">, </w:t>
      </w:r>
      <w:r w:rsidR="0014311E">
        <w:t>July 1</w:t>
      </w:r>
      <w:r w:rsidR="00634483">
        <w:t>8</w:t>
      </w:r>
      <w:r w:rsidR="00B446CE">
        <w:t>,</w:t>
      </w:r>
      <w:r w:rsidR="00E81B7A">
        <w:t xml:space="preserve"> 201</w:t>
      </w:r>
      <w:r w:rsidR="00493427">
        <w:t>9</w:t>
      </w:r>
    </w:p>
    <w:p w:rsidR="00E81B7A" w:rsidRDefault="00E81B7A" w:rsidP="00A051D8">
      <w:pPr>
        <w:jc w:val="both"/>
      </w:pPr>
      <w:r>
        <w:br/>
      </w:r>
    </w:p>
    <w:p w:rsidR="00BF3002" w:rsidRDefault="00E81B7A" w:rsidP="00A051D8">
      <w:pPr>
        <w:pStyle w:val="ListParagraph"/>
        <w:numPr>
          <w:ilvl w:val="0"/>
          <w:numId w:val="3"/>
        </w:numPr>
        <w:jc w:val="both"/>
      </w:pPr>
      <w:r>
        <w:t>Call to Order</w:t>
      </w:r>
      <w:r w:rsidR="00576979">
        <w:tab/>
      </w:r>
      <w:r w:rsidR="00576979">
        <w:tab/>
      </w:r>
      <w:r w:rsidR="00576979">
        <w:tab/>
      </w:r>
      <w:r w:rsidR="00576979">
        <w:tab/>
      </w:r>
      <w:r w:rsidR="00576979">
        <w:tab/>
      </w:r>
      <w:r w:rsidR="00576979">
        <w:tab/>
      </w:r>
      <w:r w:rsidR="00576979">
        <w:tab/>
      </w:r>
      <w:r w:rsidR="00576979">
        <w:tab/>
      </w:r>
      <w:r w:rsidR="00576979">
        <w:tab/>
        <w:t>Dan Kramer</w:t>
      </w:r>
    </w:p>
    <w:p w:rsidR="00BF3002" w:rsidRDefault="00BF3002" w:rsidP="00A051D8">
      <w:pPr>
        <w:jc w:val="both"/>
      </w:pPr>
    </w:p>
    <w:p w:rsidR="00A051D8" w:rsidRDefault="00BF3002" w:rsidP="00A051D8">
      <w:pPr>
        <w:jc w:val="both"/>
      </w:pPr>
      <w:r>
        <w:t xml:space="preserve">Dan Kramer called the meeting to order.  </w:t>
      </w:r>
    </w:p>
    <w:p w:rsidR="00A051D8" w:rsidRDefault="00A051D8" w:rsidP="00A051D8">
      <w:pPr>
        <w:jc w:val="both"/>
      </w:pPr>
    </w:p>
    <w:p w:rsidR="00BF3002" w:rsidRDefault="00A051D8" w:rsidP="00A051D8">
      <w:pPr>
        <w:jc w:val="both"/>
      </w:pPr>
      <w:r>
        <w:t xml:space="preserve">Board Members present: </w:t>
      </w:r>
      <w:r w:rsidR="00BF3002">
        <w:t>Dan Kramer, Jennifer Smith, Pam Wilson, Alan Sanders, Barry Henderson, and Mary Ann Henry.</w:t>
      </w:r>
    </w:p>
    <w:p w:rsidR="00A051D8" w:rsidRDefault="00A051D8" w:rsidP="00A051D8">
      <w:pPr>
        <w:jc w:val="both"/>
      </w:pPr>
      <w:r>
        <w:t xml:space="preserve">Board Members absent: Michael </w:t>
      </w:r>
      <w:proofErr w:type="spellStart"/>
      <w:r>
        <w:t>Chitwood</w:t>
      </w:r>
      <w:proofErr w:type="spellEnd"/>
      <w:r>
        <w:t xml:space="preserve"> (resigned from Board in July)</w:t>
      </w:r>
    </w:p>
    <w:p w:rsidR="00A051D8" w:rsidRDefault="00A051D8" w:rsidP="00A051D8">
      <w:pPr>
        <w:jc w:val="both"/>
      </w:pPr>
      <w:r>
        <w:t>DDA staff present:</w:t>
      </w:r>
      <w:r w:rsidR="00BF3002">
        <w:t xml:space="preserve"> Lillie Read, Hannah Surrett</w:t>
      </w:r>
    </w:p>
    <w:p w:rsidR="00F9067C" w:rsidRDefault="00A051D8" w:rsidP="00A051D8">
      <w:pPr>
        <w:jc w:val="both"/>
      </w:pPr>
      <w:r>
        <w:t xml:space="preserve">City staff present: </w:t>
      </w:r>
      <w:r w:rsidR="00BF3002">
        <w:t>Dan Porta.</w:t>
      </w:r>
      <w:r w:rsidR="00134EAE">
        <w:tab/>
      </w:r>
    </w:p>
    <w:p w:rsidR="00E81B7A" w:rsidRDefault="00E81B7A" w:rsidP="00A051D8">
      <w:pPr>
        <w:pStyle w:val="ListParagraph"/>
        <w:ind w:left="360"/>
        <w:jc w:val="both"/>
      </w:pPr>
      <w:r>
        <w:tab/>
      </w:r>
    </w:p>
    <w:p w:rsidR="00E81B7A" w:rsidRDefault="00F9067C" w:rsidP="00A051D8">
      <w:pPr>
        <w:pStyle w:val="ListParagraph"/>
        <w:numPr>
          <w:ilvl w:val="0"/>
          <w:numId w:val="3"/>
        </w:numPr>
      </w:pPr>
      <w:r>
        <w:t>Approval of Minutes</w:t>
      </w:r>
      <w:r>
        <w:tab/>
      </w:r>
      <w:r>
        <w:tab/>
      </w:r>
      <w:r>
        <w:tab/>
      </w:r>
      <w:r>
        <w:tab/>
      </w:r>
      <w:r>
        <w:tab/>
      </w:r>
      <w:r>
        <w:tab/>
      </w:r>
      <w:r w:rsidR="00576979">
        <w:tab/>
      </w:r>
      <w:r w:rsidR="00576979">
        <w:tab/>
      </w:r>
      <w:bookmarkStart w:id="0" w:name="_GoBack"/>
      <w:bookmarkEnd w:id="0"/>
      <w:r w:rsidR="00576979">
        <w:t>Dan Kramer</w:t>
      </w:r>
      <w:r w:rsidR="00E81B7A">
        <w:br/>
      </w:r>
    </w:p>
    <w:p w:rsidR="00BF3002" w:rsidRDefault="00BF3002" w:rsidP="00A051D8">
      <w:pPr>
        <w:jc w:val="both"/>
      </w:pPr>
      <w:r>
        <w:t xml:space="preserve">Alan Sanders requested to have his name added to the minutes for June as he was present, but did arrive to the meeting late.  </w:t>
      </w:r>
    </w:p>
    <w:p w:rsidR="00BF3002" w:rsidRDefault="00BF3002" w:rsidP="00A051D8">
      <w:pPr>
        <w:jc w:val="both"/>
      </w:pPr>
      <w:r>
        <w:t>Mary Ann Henry made a motion to approve the minutes.  Jennifer Smith seconded.  The motion was voted and passed unanimously.</w:t>
      </w:r>
      <w:r w:rsidR="00D8623C">
        <w:t xml:space="preserve"> (6-0)</w:t>
      </w:r>
    </w:p>
    <w:p w:rsidR="00BF3002" w:rsidRDefault="00BF3002" w:rsidP="00A051D8">
      <w:pPr>
        <w:jc w:val="both"/>
      </w:pPr>
    </w:p>
    <w:p w:rsidR="00A051D8" w:rsidRDefault="00E81B7A" w:rsidP="00A051D8">
      <w:pPr>
        <w:pStyle w:val="ListParagraph"/>
        <w:numPr>
          <w:ilvl w:val="0"/>
          <w:numId w:val="3"/>
        </w:numPr>
        <w:jc w:val="both"/>
      </w:pPr>
      <w:r>
        <w:t>Internal Affairs</w:t>
      </w:r>
    </w:p>
    <w:p w:rsidR="00E81B7A" w:rsidRDefault="00E81B7A" w:rsidP="00A051D8">
      <w:pPr>
        <w:pStyle w:val="ListParagraph"/>
        <w:ind w:left="360"/>
        <w:jc w:val="both"/>
      </w:pPr>
      <w:r>
        <w:tab/>
      </w:r>
      <w:r>
        <w:tab/>
      </w:r>
      <w:r>
        <w:tab/>
      </w:r>
      <w:r>
        <w:tab/>
      </w:r>
      <w:r>
        <w:tab/>
      </w:r>
      <w:r>
        <w:tab/>
      </w:r>
      <w:r>
        <w:tab/>
      </w:r>
      <w:r>
        <w:tab/>
      </w:r>
      <w:r w:rsidR="00576979">
        <w:tab/>
      </w:r>
    </w:p>
    <w:p w:rsidR="00E81B7A" w:rsidRDefault="00134EAE" w:rsidP="00A051D8">
      <w:pPr>
        <w:pStyle w:val="ListParagraph"/>
        <w:numPr>
          <w:ilvl w:val="1"/>
          <w:numId w:val="3"/>
        </w:numPr>
        <w:jc w:val="both"/>
      </w:pPr>
      <w:r>
        <w:t>Review of Budget</w:t>
      </w:r>
      <w:r>
        <w:tab/>
      </w:r>
      <w:r>
        <w:tab/>
      </w:r>
      <w:r>
        <w:tab/>
      </w:r>
      <w:r>
        <w:tab/>
      </w:r>
      <w:r>
        <w:tab/>
      </w:r>
      <w:r>
        <w:tab/>
      </w:r>
      <w:r>
        <w:tab/>
      </w:r>
      <w:r w:rsidR="00576979">
        <w:tab/>
        <w:t>Lillie</w:t>
      </w:r>
    </w:p>
    <w:p w:rsidR="00BF3002" w:rsidRDefault="00BF3002" w:rsidP="00A051D8">
      <w:pPr>
        <w:jc w:val="both"/>
      </w:pPr>
      <w:r>
        <w:t xml:space="preserve">Budget information for the past month was not </w:t>
      </w:r>
      <w:r w:rsidR="00A051D8">
        <w:t xml:space="preserve">yet </w:t>
      </w:r>
      <w:r>
        <w:t xml:space="preserve">available due to the end of the fiscal year and the books not yet </w:t>
      </w:r>
      <w:proofErr w:type="gramStart"/>
      <w:r>
        <w:t>being closed</w:t>
      </w:r>
      <w:proofErr w:type="gramEnd"/>
      <w:r>
        <w:t xml:space="preserve">.  </w:t>
      </w:r>
    </w:p>
    <w:p w:rsidR="00BF3002" w:rsidRDefault="00BF3002" w:rsidP="00A051D8">
      <w:pPr>
        <w:ind w:left="360"/>
        <w:jc w:val="both"/>
      </w:pPr>
    </w:p>
    <w:p w:rsidR="0038082F" w:rsidRDefault="0038082F" w:rsidP="00A051D8">
      <w:pPr>
        <w:pStyle w:val="ListParagraph"/>
        <w:numPr>
          <w:ilvl w:val="1"/>
          <w:numId w:val="3"/>
        </w:numPr>
        <w:jc w:val="both"/>
      </w:pPr>
      <w:r>
        <w:t xml:space="preserve">Manager’s </w:t>
      </w:r>
      <w:r w:rsidR="005A1C91">
        <w:t>Update</w:t>
      </w:r>
      <w:r w:rsidR="00134EAE">
        <w:tab/>
      </w:r>
      <w:r w:rsidR="00134EAE">
        <w:tab/>
      </w:r>
      <w:r w:rsidR="00134EAE">
        <w:tab/>
      </w:r>
      <w:r w:rsidR="00134EAE">
        <w:tab/>
      </w:r>
      <w:r w:rsidR="00134EAE">
        <w:tab/>
      </w:r>
      <w:r w:rsidR="00134EAE">
        <w:tab/>
      </w:r>
      <w:r w:rsidR="00134EAE">
        <w:tab/>
      </w:r>
      <w:r w:rsidR="00576979">
        <w:tab/>
        <w:t>Lillie</w:t>
      </w:r>
    </w:p>
    <w:p w:rsidR="00BF3002" w:rsidRDefault="00BF3002" w:rsidP="00A051D8">
      <w:pPr>
        <w:jc w:val="both"/>
      </w:pPr>
      <w:r>
        <w:t xml:space="preserve">Lillie provided the managers update, which </w:t>
      </w:r>
      <w:proofErr w:type="gramStart"/>
      <w:r>
        <w:t>can be viewed</w:t>
      </w:r>
      <w:proofErr w:type="gramEnd"/>
      <w:r>
        <w:t xml:space="preserve"> as part of the agenda packet.</w:t>
      </w:r>
    </w:p>
    <w:p w:rsidR="00BF3002" w:rsidRDefault="00BF3002" w:rsidP="00A051D8">
      <w:pPr>
        <w:ind w:left="360"/>
        <w:jc w:val="both"/>
      </w:pPr>
    </w:p>
    <w:p w:rsidR="00F80B99" w:rsidRDefault="00F80B99" w:rsidP="00A051D8">
      <w:pPr>
        <w:pStyle w:val="ListParagraph"/>
        <w:numPr>
          <w:ilvl w:val="1"/>
          <w:numId w:val="3"/>
        </w:numPr>
        <w:jc w:val="both"/>
      </w:pPr>
      <w:r>
        <w:t xml:space="preserve">Events </w:t>
      </w:r>
      <w:r w:rsidR="005A1C91">
        <w:t>Update</w:t>
      </w:r>
      <w:r>
        <w:tab/>
      </w:r>
      <w:r>
        <w:tab/>
      </w:r>
      <w:r>
        <w:tab/>
      </w:r>
      <w:r>
        <w:tab/>
      </w:r>
      <w:r>
        <w:tab/>
      </w:r>
      <w:r>
        <w:tab/>
      </w:r>
      <w:r>
        <w:tab/>
      </w:r>
      <w:r>
        <w:tab/>
      </w:r>
      <w:r w:rsidR="00576979">
        <w:tab/>
        <w:t>Hannah</w:t>
      </w:r>
    </w:p>
    <w:p w:rsidR="00BF3002" w:rsidRDefault="00BF3002" w:rsidP="00A051D8">
      <w:pPr>
        <w:jc w:val="both"/>
      </w:pPr>
      <w:r>
        <w:t>Hannah provided the events update.</w:t>
      </w:r>
    </w:p>
    <w:p w:rsidR="00BF3002" w:rsidRDefault="00BF3002" w:rsidP="00A051D8">
      <w:pPr>
        <w:pStyle w:val="ListParagraph"/>
        <w:ind w:left="360"/>
        <w:jc w:val="both"/>
      </w:pPr>
    </w:p>
    <w:p w:rsidR="00F80B99" w:rsidRDefault="00F80B99" w:rsidP="00A051D8">
      <w:pPr>
        <w:pStyle w:val="ListParagraph"/>
        <w:numPr>
          <w:ilvl w:val="1"/>
          <w:numId w:val="3"/>
        </w:numPr>
        <w:jc w:val="both"/>
      </w:pPr>
      <w:r>
        <w:t xml:space="preserve">Board </w:t>
      </w:r>
      <w:r w:rsidR="005A1C91">
        <w:t>Update</w:t>
      </w:r>
      <w:r>
        <w:tab/>
      </w:r>
      <w:r>
        <w:tab/>
      </w:r>
      <w:r>
        <w:tab/>
      </w:r>
      <w:r>
        <w:tab/>
      </w:r>
      <w:r>
        <w:tab/>
      </w:r>
      <w:r>
        <w:tab/>
      </w:r>
      <w:r>
        <w:tab/>
      </w:r>
      <w:r>
        <w:tab/>
      </w:r>
      <w:r w:rsidR="00576979">
        <w:tab/>
        <w:t>Board members</w:t>
      </w:r>
      <w:r w:rsidR="00576979">
        <w:tab/>
      </w:r>
    </w:p>
    <w:p w:rsidR="00BF3002" w:rsidRDefault="00BF3002" w:rsidP="00A051D8">
      <w:pPr>
        <w:jc w:val="both"/>
      </w:pPr>
      <w:r>
        <w:t>There were no board updates.</w:t>
      </w:r>
    </w:p>
    <w:p w:rsidR="00E81B7A" w:rsidRDefault="00E81B7A" w:rsidP="00A051D8">
      <w:pPr>
        <w:pStyle w:val="ListParagraph"/>
        <w:jc w:val="both"/>
      </w:pPr>
    </w:p>
    <w:p w:rsidR="00E81B7A" w:rsidRDefault="00E81B7A" w:rsidP="00A051D8">
      <w:pPr>
        <w:pStyle w:val="ListParagraph"/>
        <w:numPr>
          <w:ilvl w:val="0"/>
          <w:numId w:val="3"/>
        </w:numPr>
        <w:jc w:val="both"/>
      </w:pPr>
      <w:r>
        <w:t>New Business</w:t>
      </w:r>
    </w:p>
    <w:p w:rsidR="00A051D8" w:rsidRDefault="00A051D8" w:rsidP="00A051D8">
      <w:pPr>
        <w:pStyle w:val="ListParagraph"/>
        <w:ind w:left="360"/>
        <w:jc w:val="both"/>
      </w:pPr>
    </w:p>
    <w:p w:rsidR="00A051D8" w:rsidRDefault="00634483" w:rsidP="00A051D8">
      <w:pPr>
        <w:pStyle w:val="ListParagraph"/>
        <w:numPr>
          <w:ilvl w:val="1"/>
          <w:numId w:val="3"/>
        </w:numPr>
        <w:jc w:val="both"/>
      </w:pPr>
      <w:r>
        <w:t>Approve r</w:t>
      </w:r>
      <w:r w:rsidR="00291A38">
        <w:t xml:space="preserve">ollback </w:t>
      </w:r>
      <w:r>
        <w:t>r</w:t>
      </w:r>
      <w:r w:rsidR="00291A38">
        <w:t>ate for BID tax</w:t>
      </w:r>
      <w:r w:rsidR="00291A38">
        <w:tab/>
      </w:r>
      <w:r w:rsidR="00291A38">
        <w:tab/>
      </w:r>
      <w:r w:rsidR="00291A38">
        <w:tab/>
      </w:r>
      <w:r w:rsidR="00291A38">
        <w:tab/>
      </w:r>
      <w:r w:rsidR="00291A38">
        <w:tab/>
      </w:r>
      <w:r w:rsidR="00291A38">
        <w:tab/>
        <w:t>Lillie</w:t>
      </w:r>
    </w:p>
    <w:p w:rsidR="00BF3002" w:rsidRDefault="00C56BBB" w:rsidP="00A051D8">
      <w:pPr>
        <w:jc w:val="both"/>
      </w:pPr>
      <w:r>
        <w:t>Dan Kramer made a motion to roll back the BID tax from 2.21 to 1.78</w:t>
      </w:r>
      <w:r w:rsidR="00D8623C">
        <w:t xml:space="preserve"> to maintain revenue levels rather than increase them </w:t>
      </w:r>
      <w:proofErr w:type="gramStart"/>
      <w:r w:rsidR="00D8623C">
        <w:t>as a result</w:t>
      </w:r>
      <w:proofErr w:type="gramEnd"/>
      <w:r w:rsidR="00D8623C">
        <w:t xml:space="preserve"> of increasing property values.  Alan Sanders seconded.  The motion </w:t>
      </w:r>
      <w:proofErr w:type="gramStart"/>
      <w:r w:rsidR="00D8623C">
        <w:t>was voted and passed unanimously</w:t>
      </w:r>
      <w:proofErr w:type="gramEnd"/>
      <w:r w:rsidR="00D8623C">
        <w:t>.  (6-0)</w:t>
      </w:r>
    </w:p>
    <w:p w:rsidR="00D8623C" w:rsidRDefault="00D8623C" w:rsidP="00A051D8">
      <w:pPr>
        <w:ind w:left="360"/>
        <w:jc w:val="both"/>
      </w:pPr>
    </w:p>
    <w:p w:rsidR="00D8623C" w:rsidRDefault="0014311E" w:rsidP="00A051D8">
      <w:pPr>
        <w:pStyle w:val="ListParagraph"/>
        <w:numPr>
          <w:ilvl w:val="1"/>
          <w:numId w:val="3"/>
        </w:numPr>
        <w:jc w:val="both"/>
      </w:pPr>
      <w:r>
        <w:t xml:space="preserve">Discussion of </w:t>
      </w:r>
      <w:r w:rsidR="00FD39BC">
        <w:t>a</w:t>
      </w:r>
      <w:r>
        <w:t xml:space="preserve">lcohol </w:t>
      </w:r>
      <w:r w:rsidR="00FD39BC">
        <w:t>s</w:t>
      </w:r>
      <w:r>
        <w:t xml:space="preserve">ervice at </w:t>
      </w:r>
      <w:r w:rsidR="00FD39BC">
        <w:t>e</w:t>
      </w:r>
      <w:r>
        <w:t>vents</w:t>
      </w:r>
      <w:r>
        <w:tab/>
      </w:r>
      <w:r>
        <w:tab/>
      </w:r>
      <w:r>
        <w:tab/>
      </w:r>
      <w:r>
        <w:tab/>
      </w:r>
      <w:r>
        <w:tab/>
      </w:r>
      <w:r>
        <w:tab/>
        <w:t>Lillie</w:t>
      </w:r>
    </w:p>
    <w:p w:rsidR="00D8623C" w:rsidRDefault="00D8623C" w:rsidP="00A051D8">
      <w:pPr>
        <w:jc w:val="both"/>
      </w:pPr>
      <w:r>
        <w:t>The board suggested opening the annual sponsorship up for a bid and having per-event registration at a higher individual cost.</w:t>
      </w:r>
    </w:p>
    <w:p w:rsidR="00D8623C" w:rsidRDefault="00D8623C" w:rsidP="00A051D8">
      <w:pPr>
        <w:ind w:left="360"/>
        <w:jc w:val="both"/>
      </w:pPr>
    </w:p>
    <w:p w:rsidR="00D8623C" w:rsidRDefault="00FD39BC" w:rsidP="00A051D8">
      <w:pPr>
        <w:pStyle w:val="ListParagraph"/>
        <w:numPr>
          <w:ilvl w:val="1"/>
          <w:numId w:val="3"/>
        </w:numPr>
        <w:jc w:val="both"/>
      </w:pPr>
      <w:r>
        <w:lastRenderedPageBreak/>
        <w:t>Discussion of event vendors</w:t>
      </w:r>
      <w:r w:rsidR="00634483">
        <w:t>/downtown vendors</w:t>
      </w:r>
      <w:r>
        <w:tab/>
      </w:r>
      <w:r>
        <w:tab/>
      </w:r>
      <w:r>
        <w:tab/>
      </w:r>
      <w:r>
        <w:tab/>
      </w:r>
      <w:r>
        <w:tab/>
        <w:t>Lillie</w:t>
      </w:r>
    </w:p>
    <w:p w:rsidR="00BF17C4" w:rsidRDefault="00BF17C4" w:rsidP="00A051D8">
      <w:pPr>
        <w:jc w:val="both"/>
      </w:pPr>
      <w:r>
        <w:t xml:space="preserve">With the expansion of the Bluegrass </w:t>
      </w:r>
      <w:proofErr w:type="gramStart"/>
      <w:r>
        <w:t>Festival</w:t>
      </w:r>
      <w:proofErr w:type="gramEnd"/>
      <w:r w:rsidR="00D8623C">
        <w:t xml:space="preserve"> the board agreed that staff should not limit the </w:t>
      </w:r>
      <w:r>
        <w:t>type of vendors at the festival, even if they compete with brick and mortar businesses for the day.</w:t>
      </w:r>
    </w:p>
    <w:p w:rsidR="00BF17C4" w:rsidRDefault="00BF17C4" w:rsidP="00A051D8">
      <w:pPr>
        <w:ind w:left="360"/>
        <w:jc w:val="both"/>
      </w:pPr>
    </w:p>
    <w:p w:rsidR="00BF17C4" w:rsidRDefault="002F0000" w:rsidP="00A051D8">
      <w:pPr>
        <w:pStyle w:val="ListParagraph"/>
        <w:numPr>
          <w:ilvl w:val="1"/>
          <w:numId w:val="3"/>
        </w:numPr>
        <w:jc w:val="both"/>
      </w:pPr>
      <w:r>
        <w:t>Update on art under the bridge</w:t>
      </w:r>
      <w:r>
        <w:tab/>
      </w:r>
      <w:r>
        <w:tab/>
      </w:r>
      <w:r>
        <w:tab/>
      </w:r>
      <w:r>
        <w:tab/>
      </w:r>
      <w:r>
        <w:tab/>
      </w:r>
      <w:r>
        <w:tab/>
      </w:r>
      <w:r>
        <w:tab/>
      </w:r>
      <w:r w:rsidR="001E0C2B">
        <w:t>Barry</w:t>
      </w:r>
    </w:p>
    <w:p w:rsidR="00BF17C4" w:rsidRDefault="00BF17C4" w:rsidP="00A051D8">
      <w:pPr>
        <w:jc w:val="both"/>
      </w:pPr>
      <w:r>
        <w:t>Barry gave an update about the art under the bridge, which should be starting the week of September 16, with installation the week after, and an official unveiling with the Cultural Arts Alliance around September 27 or 28.</w:t>
      </w:r>
    </w:p>
    <w:p w:rsidR="00411846" w:rsidRDefault="00411846" w:rsidP="00A051D8">
      <w:pPr>
        <w:pStyle w:val="ListParagraph"/>
        <w:jc w:val="both"/>
      </w:pPr>
    </w:p>
    <w:p w:rsidR="00A051D8" w:rsidRDefault="001918B2" w:rsidP="00A051D8">
      <w:pPr>
        <w:pStyle w:val="ListParagraph"/>
        <w:numPr>
          <w:ilvl w:val="0"/>
          <w:numId w:val="3"/>
        </w:numPr>
        <w:jc w:val="both"/>
      </w:pPr>
      <w:r>
        <w:t>Other Business</w:t>
      </w:r>
    </w:p>
    <w:p w:rsidR="00BF17C4" w:rsidRDefault="00BF17C4" w:rsidP="00A051D8">
      <w:pPr>
        <w:jc w:val="both"/>
      </w:pPr>
      <w:r>
        <w:t xml:space="preserve">Barry Henderson informed the board that Eric Strauss has agreed to donate “Elements of Reason” to the city for the cost of the remaining payments already due as part of the grant agreement, which is $2,000.  $1,000 of that amount is the final payment for “Elements of Reason” and $1,000 of that amount is the final payment for his other piece, “Mesa Man”.  The Booth Museum has agreed to extend the loan of the “Mesa Man” sculpture for another two years.  Pam Wilson made a motion to accept the donation of “Elements of Reason”.  Jennifer Smith seconded.  The motion </w:t>
      </w:r>
      <w:proofErr w:type="gramStart"/>
      <w:r>
        <w:t>was voted and passed</w:t>
      </w:r>
      <w:proofErr w:type="gramEnd"/>
      <w:r>
        <w:t>.  (6-0)</w:t>
      </w:r>
    </w:p>
    <w:p w:rsidR="001918B2" w:rsidRDefault="001918B2" w:rsidP="001918B2"/>
    <w:p w:rsidR="001918B2" w:rsidRDefault="001918B2" w:rsidP="00411846">
      <w:pPr>
        <w:pStyle w:val="ListParagraph"/>
        <w:numPr>
          <w:ilvl w:val="0"/>
          <w:numId w:val="3"/>
        </w:numPr>
      </w:pPr>
      <w:r>
        <w:t>Adjourn</w:t>
      </w:r>
    </w:p>
    <w:p w:rsidR="00BF17C4" w:rsidRDefault="00BF17C4" w:rsidP="00BF17C4">
      <w:r>
        <w:t>Alan Sanders made a motion to adjourn.</w:t>
      </w:r>
    </w:p>
    <w:sectPr w:rsidR="00BF1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D3E14"/>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020B95"/>
    <w:multiLevelType w:val="hybridMultilevel"/>
    <w:tmpl w:val="6C1035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B96BE3"/>
    <w:multiLevelType w:val="multilevel"/>
    <w:tmpl w:val="0409001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E70435"/>
    <w:multiLevelType w:val="multilevel"/>
    <w:tmpl w:val="0409001D"/>
    <w:numStyleLink w:val="Style1"/>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7A"/>
    <w:rsid w:val="00024098"/>
    <w:rsid w:val="000670A7"/>
    <w:rsid w:val="00072909"/>
    <w:rsid w:val="00080180"/>
    <w:rsid w:val="00083FD0"/>
    <w:rsid w:val="000A46CE"/>
    <w:rsid w:val="000B0071"/>
    <w:rsid w:val="000B3885"/>
    <w:rsid w:val="000C1349"/>
    <w:rsid w:val="000E3469"/>
    <w:rsid w:val="00134EAE"/>
    <w:rsid w:val="0014311E"/>
    <w:rsid w:val="00184921"/>
    <w:rsid w:val="00187034"/>
    <w:rsid w:val="001918B2"/>
    <w:rsid w:val="001D3EC0"/>
    <w:rsid w:val="001E0C2B"/>
    <w:rsid w:val="001E5E7E"/>
    <w:rsid w:val="002511AA"/>
    <w:rsid w:val="00256910"/>
    <w:rsid w:val="00284AD9"/>
    <w:rsid w:val="00291A38"/>
    <w:rsid w:val="00295694"/>
    <w:rsid w:val="002A6DE6"/>
    <w:rsid w:val="002C26F0"/>
    <w:rsid w:val="002D15CB"/>
    <w:rsid w:val="002F0000"/>
    <w:rsid w:val="002F6CEA"/>
    <w:rsid w:val="00315623"/>
    <w:rsid w:val="0032450D"/>
    <w:rsid w:val="00361CD5"/>
    <w:rsid w:val="00367D5B"/>
    <w:rsid w:val="0038082F"/>
    <w:rsid w:val="003A00CC"/>
    <w:rsid w:val="00411846"/>
    <w:rsid w:val="00423E14"/>
    <w:rsid w:val="00475279"/>
    <w:rsid w:val="00493427"/>
    <w:rsid w:val="004977A9"/>
    <w:rsid w:val="004A3EA0"/>
    <w:rsid w:val="004C4C6A"/>
    <w:rsid w:val="004F7D02"/>
    <w:rsid w:val="00537FBB"/>
    <w:rsid w:val="005747FC"/>
    <w:rsid w:val="00576979"/>
    <w:rsid w:val="0059143F"/>
    <w:rsid w:val="005A1C91"/>
    <w:rsid w:val="005A4DCE"/>
    <w:rsid w:val="005E377A"/>
    <w:rsid w:val="005F79C7"/>
    <w:rsid w:val="0060346B"/>
    <w:rsid w:val="00611C1E"/>
    <w:rsid w:val="00634483"/>
    <w:rsid w:val="00642772"/>
    <w:rsid w:val="00711B79"/>
    <w:rsid w:val="007B726D"/>
    <w:rsid w:val="007C0CE5"/>
    <w:rsid w:val="007D6735"/>
    <w:rsid w:val="007F354C"/>
    <w:rsid w:val="00805789"/>
    <w:rsid w:val="00810AF4"/>
    <w:rsid w:val="00826191"/>
    <w:rsid w:val="008A341F"/>
    <w:rsid w:val="008B726A"/>
    <w:rsid w:val="008B74D8"/>
    <w:rsid w:val="008E39C5"/>
    <w:rsid w:val="009367A5"/>
    <w:rsid w:val="00937173"/>
    <w:rsid w:val="009414EB"/>
    <w:rsid w:val="009967B0"/>
    <w:rsid w:val="009A575B"/>
    <w:rsid w:val="009B15F6"/>
    <w:rsid w:val="009C35BC"/>
    <w:rsid w:val="009C4DAC"/>
    <w:rsid w:val="00A04BC3"/>
    <w:rsid w:val="00A051D8"/>
    <w:rsid w:val="00A337CA"/>
    <w:rsid w:val="00A440BC"/>
    <w:rsid w:val="00AB7197"/>
    <w:rsid w:val="00AF1D88"/>
    <w:rsid w:val="00B446CE"/>
    <w:rsid w:val="00B75486"/>
    <w:rsid w:val="00B84CF0"/>
    <w:rsid w:val="00BA5B44"/>
    <w:rsid w:val="00BB3C7B"/>
    <w:rsid w:val="00BB7D9F"/>
    <w:rsid w:val="00BF17C4"/>
    <w:rsid w:val="00BF3002"/>
    <w:rsid w:val="00BF3664"/>
    <w:rsid w:val="00C2026C"/>
    <w:rsid w:val="00C56BBB"/>
    <w:rsid w:val="00C617A0"/>
    <w:rsid w:val="00C81A66"/>
    <w:rsid w:val="00C920F5"/>
    <w:rsid w:val="00C92653"/>
    <w:rsid w:val="00CB6AFB"/>
    <w:rsid w:val="00CC4E85"/>
    <w:rsid w:val="00CD7E38"/>
    <w:rsid w:val="00D77607"/>
    <w:rsid w:val="00D8623C"/>
    <w:rsid w:val="00D90A4B"/>
    <w:rsid w:val="00DB15B2"/>
    <w:rsid w:val="00DD083F"/>
    <w:rsid w:val="00E21365"/>
    <w:rsid w:val="00E560AF"/>
    <w:rsid w:val="00E81B7A"/>
    <w:rsid w:val="00E92A22"/>
    <w:rsid w:val="00EB4777"/>
    <w:rsid w:val="00EE7C0D"/>
    <w:rsid w:val="00F032C6"/>
    <w:rsid w:val="00F0772F"/>
    <w:rsid w:val="00F14185"/>
    <w:rsid w:val="00F318F8"/>
    <w:rsid w:val="00F80B99"/>
    <w:rsid w:val="00F878D9"/>
    <w:rsid w:val="00F9067C"/>
    <w:rsid w:val="00F93EBD"/>
    <w:rsid w:val="00FC1719"/>
    <w:rsid w:val="00FD2730"/>
    <w:rsid w:val="00FD39BC"/>
    <w:rsid w:val="00FF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2FA1"/>
  <w15:docId w15:val="{FFCE373E-3397-48CB-9987-6D7F73F1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DA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B7A"/>
    <w:pPr>
      <w:ind w:left="720"/>
      <w:contextualSpacing/>
    </w:pPr>
  </w:style>
  <w:style w:type="numbering" w:customStyle="1" w:styleId="Style1">
    <w:name w:val="Style1"/>
    <w:uiPriority w:val="99"/>
    <w:rsid w:val="00E81B7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Lillie Read</dc:creator>
  <cp:lastModifiedBy>Lillie Read</cp:lastModifiedBy>
  <cp:revision>3</cp:revision>
  <cp:lastPrinted>2019-06-18T20:08:00Z</cp:lastPrinted>
  <dcterms:created xsi:type="dcterms:W3CDTF">2019-07-29T13:37:00Z</dcterms:created>
  <dcterms:modified xsi:type="dcterms:W3CDTF">2020-10-08T16:59:00Z</dcterms:modified>
</cp:coreProperties>
</file>